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174" w:rsidRPr="00F06174" w:rsidRDefault="00F06174" w:rsidP="00F06174">
      <w:pPr>
        <w:spacing w:after="0" w:line="480" w:lineRule="auto"/>
        <w:ind w:firstLine="720"/>
        <w:contextualSpacing/>
        <w:mirrorIndents/>
        <w:rPr>
          <w:rFonts w:ascii="Times New Roman" w:hAnsi="Times New Roman" w:cs="Times New Roman"/>
          <w:b/>
          <w:sz w:val="24"/>
          <w:szCs w:val="24"/>
        </w:rPr>
      </w:pPr>
    </w:p>
    <w:p w:rsidR="00F06174" w:rsidRPr="00F06174" w:rsidRDefault="00F06174" w:rsidP="00F06174">
      <w:pPr>
        <w:pStyle w:val="ListParagraph"/>
        <w:spacing w:after="0" w:line="480" w:lineRule="auto"/>
        <w:ind w:left="0" w:firstLine="720"/>
        <w:mirrorIndents/>
        <w:rPr>
          <w:rFonts w:ascii="Times New Roman" w:hAnsi="Times New Roman" w:cs="Times New Roman"/>
          <w:b/>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b/>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b/>
          <w:sz w:val="24"/>
          <w:szCs w:val="24"/>
        </w:rPr>
      </w:pPr>
    </w:p>
    <w:p w:rsidR="00F06174" w:rsidRPr="00F06174" w:rsidRDefault="00F06174" w:rsidP="00F06174">
      <w:pPr>
        <w:spacing w:after="0" w:line="480" w:lineRule="auto"/>
        <w:ind w:firstLine="720"/>
        <w:contextualSpacing/>
        <w:mirrorIndents/>
        <w:jc w:val="center"/>
        <w:rPr>
          <w:rFonts w:ascii="Times New Roman" w:hAnsi="Times New Roman" w:cs="Times New Roman"/>
          <w:b/>
          <w:sz w:val="24"/>
          <w:szCs w:val="24"/>
        </w:rPr>
      </w:pPr>
    </w:p>
    <w:p w:rsidR="00F06174" w:rsidRPr="00F06174" w:rsidRDefault="00F06174" w:rsidP="00F06174">
      <w:pPr>
        <w:spacing w:after="0" w:line="480" w:lineRule="auto"/>
        <w:ind w:firstLine="720"/>
        <w:contextualSpacing/>
        <w:mirrorIndents/>
        <w:jc w:val="center"/>
        <w:rPr>
          <w:rFonts w:ascii="Times New Roman" w:hAnsi="Times New Roman" w:cs="Times New Roman"/>
          <w:b/>
          <w:sz w:val="24"/>
          <w:szCs w:val="24"/>
        </w:rPr>
      </w:pPr>
      <w:r w:rsidRPr="00F06174">
        <w:rPr>
          <w:rFonts w:ascii="Times New Roman" w:hAnsi="Times New Roman" w:cs="Times New Roman"/>
          <w:b/>
          <w:sz w:val="24"/>
          <w:szCs w:val="24"/>
        </w:rPr>
        <w:t>Policy Assignment</w:t>
      </w:r>
    </w:p>
    <w:p w:rsidR="00F06174" w:rsidRPr="00F06174" w:rsidRDefault="00F06174" w:rsidP="00F06174">
      <w:pPr>
        <w:spacing w:after="0" w:line="480" w:lineRule="auto"/>
        <w:ind w:firstLine="720"/>
        <w:contextualSpacing/>
        <w:mirrorIndents/>
        <w:jc w:val="center"/>
        <w:rPr>
          <w:rFonts w:ascii="Times New Roman" w:hAnsi="Times New Roman" w:cs="Times New Roman"/>
          <w:b/>
          <w:sz w:val="24"/>
          <w:szCs w:val="24"/>
        </w:rPr>
      </w:pPr>
    </w:p>
    <w:p w:rsidR="00F06174" w:rsidRPr="00F06174" w:rsidRDefault="00F06174" w:rsidP="00F06174">
      <w:pPr>
        <w:spacing w:after="0" w:line="480" w:lineRule="auto"/>
        <w:ind w:firstLine="720"/>
        <w:contextualSpacing/>
        <w:mirrorIndents/>
        <w:jc w:val="center"/>
        <w:rPr>
          <w:rFonts w:ascii="Times New Roman" w:hAnsi="Times New Roman" w:cs="Times New Roman"/>
          <w:sz w:val="24"/>
          <w:szCs w:val="24"/>
        </w:rPr>
      </w:pPr>
      <w:r w:rsidRPr="00F06174">
        <w:rPr>
          <w:rFonts w:ascii="Times New Roman" w:hAnsi="Times New Roman" w:cs="Times New Roman"/>
          <w:sz w:val="24"/>
          <w:szCs w:val="24"/>
        </w:rPr>
        <w:t>Student Name</w:t>
      </w:r>
    </w:p>
    <w:p w:rsidR="00F06174" w:rsidRPr="00F06174" w:rsidRDefault="00F06174" w:rsidP="00F06174">
      <w:pPr>
        <w:spacing w:after="0" w:line="480" w:lineRule="auto"/>
        <w:ind w:firstLine="720"/>
        <w:contextualSpacing/>
        <w:mirrorIndents/>
        <w:jc w:val="center"/>
        <w:rPr>
          <w:rFonts w:ascii="Times New Roman" w:hAnsi="Times New Roman" w:cs="Times New Roman"/>
          <w:sz w:val="24"/>
          <w:szCs w:val="24"/>
        </w:rPr>
      </w:pPr>
      <w:r w:rsidRPr="00F06174">
        <w:rPr>
          <w:rFonts w:ascii="Times New Roman" w:hAnsi="Times New Roman" w:cs="Times New Roman"/>
          <w:sz w:val="24"/>
          <w:szCs w:val="24"/>
        </w:rPr>
        <w:t>Institutional Affiliation</w:t>
      </w:r>
    </w:p>
    <w:p w:rsidR="00F06174" w:rsidRPr="00F06174" w:rsidRDefault="00F06174" w:rsidP="00F06174">
      <w:pPr>
        <w:spacing w:after="0" w:line="480" w:lineRule="auto"/>
        <w:ind w:firstLine="720"/>
        <w:contextualSpacing/>
        <w:mirrorIndents/>
        <w:jc w:val="center"/>
        <w:rPr>
          <w:rFonts w:ascii="Times New Roman" w:hAnsi="Times New Roman" w:cs="Times New Roman"/>
          <w:sz w:val="24"/>
          <w:szCs w:val="24"/>
        </w:rPr>
      </w:pPr>
      <w:r w:rsidRPr="00F06174">
        <w:rPr>
          <w:rFonts w:ascii="Times New Roman" w:hAnsi="Times New Roman" w:cs="Times New Roman"/>
          <w:sz w:val="24"/>
          <w:szCs w:val="24"/>
        </w:rPr>
        <w:t>Professor’s Name</w:t>
      </w:r>
    </w:p>
    <w:p w:rsidR="00F06174" w:rsidRPr="00F06174" w:rsidRDefault="00F06174" w:rsidP="00F06174">
      <w:pPr>
        <w:spacing w:after="0" w:line="480" w:lineRule="auto"/>
        <w:ind w:firstLine="720"/>
        <w:contextualSpacing/>
        <w:mirrorIndents/>
        <w:jc w:val="center"/>
        <w:rPr>
          <w:rFonts w:ascii="Times New Roman" w:hAnsi="Times New Roman" w:cs="Times New Roman"/>
          <w:sz w:val="24"/>
          <w:szCs w:val="24"/>
        </w:rPr>
      </w:pPr>
      <w:r w:rsidRPr="00F06174">
        <w:rPr>
          <w:rFonts w:ascii="Times New Roman" w:hAnsi="Times New Roman" w:cs="Times New Roman"/>
          <w:sz w:val="24"/>
          <w:szCs w:val="24"/>
        </w:rPr>
        <w:t>Course Name</w:t>
      </w:r>
    </w:p>
    <w:p w:rsidR="00F06174" w:rsidRPr="00F06174" w:rsidRDefault="00F06174" w:rsidP="00F06174">
      <w:pPr>
        <w:spacing w:after="0" w:line="480" w:lineRule="auto"/>
        <w:ind w:firstLine="720"/>
        <w:contextualSpacing/>
        <w:mirrorIndents/>
        <w:jc w:val="center"/>
        <w:rPr>
          <w:rFonts w:ascii="Times New Roman" w:hAnsi="Times New Roman" w:cs="Times New Roman"/>
          <w:sz w:val="24"/>
          <w:szCs w:val="24"/>
        </w:rPr>
      </w:pPr>
      <w:r w:rsidRPr="00F06174">
        <w:rPr>
          <w:rFonts w:ascii="Times New Roman" w:hAnsi="Times New Roman" w:cs="Times New Roman"/>
          <w:sz w:val="24"/>
          <w:szCs w:val="24"/>
        </w:rPr>
        <w:t>Date</w:t>
      </w:r>
    </w:p>
    <w:p w:rsidR="00F06174" w:rsidRPr="00F06174" w:rsidRDefault="00F06174" w:rsidP="00F06174">
      <w:pPr>
        <w:spacing w:after="0" w:line="480" w:lineRule="auto"/>
        <w:ind w:firstLine="720"/>
        <w:contextualSpacing/>
        <w:mirrorIndents/>
        <w:rPr>
          <w:rFonts w:ascii="Times New Roman" w:hAnsi="Times New Roman" w:cs="Times New Roman"/>
          <w:b/>
          <w:sz w:val="24"/>
          <w:szCs w:val="24"/>
        </w:rPr>
      </w:pPr>
      <w:r w:rsidRPr="00F06174">
        <w:rPr>
          <w:rFonts w:ascii="Times New Roman" w:hAnsi="Times New Roman" w:cs="Times New Roman"/>
          <w:b/>
          <w:sz w:val="24"/>
          <w:szCs w:val="24"/>
        </w:rPr>
        <w:br w:type="page"/>
      </w:r>
    </w:p>
    <w:p w:rsidR="00F06174" w:rsidRPr="00F06174" w:rsidRDefault="00F06174" w:rsidP="00F06174">
      <w:pPr>
        <w:pStyle w:val="ListParagraph"/>
        <w:numPr>
          <w:ilvl w:val="0"/>
          <w:numId w:val="1"/>
        </w:numPr>
        <w:spacing w:after="0" w:line="480" w:lineRule="auto"/>
        <w:ind w:left="0" w:firstLine="720"/>
        <w:mirrorIndents/>
        <w:jc w:val="center"/>
        <w:rPr>
          <w:rFonts w:ascii="Times New Roman" w:hAnsi="Times New Roman" w:cs="Times New Roman"/>
          <w:b/>
          <w:sz w:val="24"/>
          <w:szCs w:val="24"/>
        </w:rPr>
      </w:pPr>
      <w:r w:rsidRPr="00F06174">
        <w:rPr>
          <w:rFonts w:ascii="Times New Roman" w:hAnsi="Times New Roman" w:cs="Times New Roman"/>
          <w:b/>
          <w:sz w:val="24"/>
          <w:szCs w:val="24"/>
        </w:rPr>
        <w:lastRenderedPageBreak/>
        <w:t>Clouds over Sidra</w:t>
      </w:r>
    </w:p>
    <w:p w:rsidR="00F06174" w:rsidRPr="00F06174" w:rsidRDefault="00F06174" w:rsidP="00F06174">
      <w:pPr>
        <w:pStyle w:val="ListParagraph"/>
        <w:numPr>
          <w:ilvl w:val="0"/>
          <w:numId w:val="2"/>
        </w:numPr>
        <w:spacing w:after="0" w:line="480" w:lineRule="auto"/>
        <w:ind w:left="0" w:firstLine="720"/>
        <w:mirrorIndents/>
        <w:rPr>
          <w:rFonts w:ascii="Times New Roman" w:hAnsi="Times New Roman" w:cs="Times New Roman"/>
          <w:b/>
          <w:sz w:val="24"/>
          <w:szCs w:val="24"/>
        </w:rPr>
      </w:pPr>
      <w:r w:rsidRPr="00F06174">
        <w:rPr>
          <w:rFonts w:ascii="Times New Roman" w:hAnsi="Times New Roman" w:cs="Times New Roman"/>
          <w:b/>
          <w:sz w:val="24"/>
          <w:szCs w:val="24"/>
        </w:rPr>
        <w:t>Video Introduction</w:t>
      </w:r>
    </w:p>
    <w:p w:rsidR="00F06174" w:rsidRPr="00F06174" w:rsidRDefault="00F06174" w:rsidP="00F06174">
      <w:pPr>
        <w:pStyle w:val="ListParagraph"/>
        <w:spacing w:after="0" w:line="480" w:lineRule="auto"/>
        <w:ind w:left="0" w:firstLine="720"/>
        <w:mirrorIndents/>
        <w:rPr>
          <w:rFonts w:ascii="Times New Roman" w:hAnsi="Times New Roman" w:cs="Times New Roman"/>
          <w:b/>
          <w:sz w:val="24"/>
          <w:szCs w:val="24"/>
        </w:rPr>
      </w:pPr>
      <w:r w:rsidRPr="00F06174">
        <w:rPr>
          <w:rFonts w:ascii="Times New Roman" w:hAnsi="Times New Roman" w:cs="Times New Roman"/>
          <w:sz w:val="24"/>
          <w:szCs w:val="24"/>
        </w:rPr>
        <w:t xml:space="preserve">The </w:t>
      </w:r>
      <w:proofErr w:type="spellStart"/>
      <w:r w:rsidRPr="00F06174">
        <w:rPr>
          <w:rFonts w:ascii="Times New Roman" w:hAnsi="Times New Roman" w:cs="Times New Roman"/>
          <w:sz w:val="24"/>
          <w:szCs w:val="24"/>
        </w:rPr>
        <w:t>Zaatari</w:t>
      </w:r>
      <w:proofErr w:type="spellEnd"/>
      <w:r w:rsidRPr="00F06174">
        <w:rPr>
          <w:rFonts w:ascii="Times New Roman" w:hAnsi="Times New Roman" w:cs="Times New Roman"/>
          <w:sz w:val="24"/>
          <w:szCs w:val="24"/>
        </w:rPr>
        <w:t xml:space="preserve"> Refugee Camp, which houses over 130,000 Syrians escaping violence and war, is featured. Half of the people in the camp are children. Sidra, a 12-year-old girl who has spent the previous 18 months in </w:t>
      </w:r>
      <w:proofErr w:type="spellStart"/>
      <w:r w:rsidRPr="00F06174">
        <w:rPr>
          <w:rFonts w:ascii="Times New Roman" w:hAnsi="Times New Roman" w:cs="Times New Roman"/>
          <w:sz w:val="24"/>
          <w:szCs w:val="24"/>
        </w:rPr>
        <w:t>Zaatari</w:t>
      </w:r>
      <w:proofErr w:type="spellEnd"/>
      <w:r w:rsidRPr="00F06174">
        <w:rPr>
          <w:rFonts w:ascii="Times New Roman" w:hAnsi="Times New Roman" w:cs="Times New Roman"/>
          <w:sz w:val="24"/>
          <w:szCs w:val="24"/>
        </w:rPr>
        <w:t xml:space="preserve">, tells her story. Gabo Arora and Chris Milk are the creators of the short film. Within was used to create it, as it is the most popular platform for virtual reality entertainment. Within is a virtual reality app for iPhone, Android, Samsung Gear VR, and Google Cardboard. At the Sheffield International </w:t>
      </w:r>
      <w:proofErr w:type="spellStart"/>
      <w:r w:rsidRPr="00F06174">
        <w:rPr>
          <w:rFonts w:ascii="Times New Roman" w:hAnsi="Times New Roman" w:cs="Times New Roman"/>
          <w:sz w:val="24"/>
          <w:szCs w:val="24"/>
        </w:rPr>
        <w:t>DocFest</w:t>
      </w:r>
      <w:proofErr w:type="spellEnd"/>
      <w:r w:rsidRPr="00F06174">
        <w:rPr>
          <w:rFonts w:ascii="Times New Roman" w:hAnsi="Times New Roman" w:cs="Times New Roman"/>
          <w:sz w:val="24"/>
          <w:szCs w:val="24"/>
        </w:rPr>
        <w:t xml:space="preserve">, the film won the Interactive Award. It screened at the Sundance Film Festival, the Tribeca Film Festival, and SXSW, the Museum of the Moving Image, distributed on VRSE and iTunes. It was widely acclaimed as real life and interactive story of the struggles a refugee family goes through. It is from a child's point of view, so the theme became as optimistic as possible in the audience's opinion.  According to </w:t>
      </w:r>
      <w:proofErr w:type="spellStart"/>
      <w:r w:rsidRPr="00F06174">
        <w:rPr>
          <w:rFonts w:ascii="Times New Roman" w:hAnsi="Times New Roman" w:cs="Times New Roman"/>
          <w:sz w:val="24"/>
          <w:szCs w:val="24"/>
        </w:rPr>
        <w:t>Kandemir</w:t>
      </w:r>
      <w:proofErr w:type="spellEnd"/>
      <w:r w:rsidRPr="00F06174">
        <w:rPr>
          <w:rFonts w:ascii="Times New Roman" w:hAnsi="Times New Roman" w:cs="Times New Roman"/>
          <w:sz w:val="24"/>
          <w:szCs w:val="24"/>
        </w:rPr>
        <w:t xml:space="preserve"> et al. (2018), most people think war affects adults or parents alone. Still, it hugely affects and dramatically changes the lives of the children caught in the crossfires of the war and the consequences after that.  This brief documentary gives an internal view of the daily routines of a little girl's life in a refugee camp.</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 xml:space="preserve">It is her account of her journey from Syria to Jordan via the desert. As their guide brought them to </w:t>
      </w:r>
      <w:proofErr w:type="spellStart"/>
      <w:r w:rsidRPr="00F06174">
        <w:rPr>
          <w:rFonts w:ascii="Times New Roman" w:hAnsi="Times New Roman" w:cs="Times New Roman"/>
          <w:sz w:val="24"/>
          <w:szCs w:val="24"/>
        </w:rPr>
        <w:t>Amiriyaat</w:t>
      </w:r>
      <w:proofErr w:type="spellEnd"/>
      <w:r w:rsidRPr="00F06174">
        <w:rPr>
          <w:rFonts w:ascii="Times New Roman" w:hAnsi="Times New Roman" w:cs="Times New Roman"/>
          <w:sz w:val="24"/>
          <w:szCs w:val="24"/>
        </w:rPr>
        <w:t xml:space="preserve">, the family became trapped. They've been refugees in the camp for a year and a half. She comes from a large family with three brothers, one of whom is a crying baby. She prefers to bring clean books and bags to the local refugee school. It becomes hard for her to live her life and engage in daily routines like she used to do back home in Syria. So she has to make the best of her current situation no matter </w:t>
      </w:r>
      <w:r w:rsidRPr="00F06174">
        <w:rPr>
          <w:rFonts w:ascii="Times New Roman" w:hAnsi="Times New Roman" w:cs="Times New Roman"/>
          <w:sz w:val="24"/>
          <w:szCs w:val="24"/>
        </w:rPr>
        <w:lastRenderedPageBreak/>
        <w:t>how hard it looks and becomes. She has to form new friendships and relationships with schoolmates, teachers, and their new community neighbors. Who are all displaced persons without a solution for their living conditions other than cramping in the refugee camp with other people in tiny spaces struggling to share meager resources?</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It gets hazy at times, making her feel as if she's hiding under a blanket. The clouds make the day feel gloomy and gloomy. She enjoys her classes, always completes her assignments, and enjoys raising her hand to respond to questions. On her walk to school, she enjoys the smell of the bakery. She enjoys going in there and assisting so that she can obtain bread. A large number of children do not attend school. Some young men spend their entire lives in internet cyber cafés. The men go to the local gym to exercise to be vital for the trip back home. Because younger guys are not permitted to enter the gym, they try to keep themselves occupied by wrestling. She plays football and spends little time on the field because they have shared the ball and the pitch with others. These games make her forget the struggles and hard times they are facing. She has to make do with small pleasures, although they live in very unplanned and disorganized spaces. She also has to play a lot during the break times in school because the fields are not sufficient for everyone to use. So they need to share by taking turns with other classes.</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 xml:space="preserve">They eat basic meals as a family, and they are accustomed to being back in Syria without the spices. Every day, more children arrive at the camp. They are so numerous that you will believe they are in charge of the center. It is because the civil war on gong in Syria continues to claim the lives of many parents.  McCarthy (2018) stated that they are actively involved in defending their cities and others are in the several armies of armed groups spread all around the war zones. When the children come to the camp, there are no such allegiances.  They all face very many similar challenges as orphans or children who have lost many close relatives. They </w:t>
      </w:r>
      <w:r w:rsidRPr="00F06174">
        <w:rPr>
          <w:rFonts w:ascii="Times New Roman" w:hAnsi="Times New Roman" w:cs="Times New Roman"/>
          <w:sz w:val="24"/>
          <w:szCs w:val="24"/>
        </w:rPr>
        <w:lastRenderedPageBreak/>
        <w:t>adapt to their new environment, and they become accustomed to the camp routines and the various relief organizations that try to make them survive and have an easier time in the camp. Most children who arrive in the camps have a tough time adjusting to the new environment. It usually shocks them on the first day that so many people can live in so little space.</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 xml:space="preserve">The housing or accommodation facilities also confuse them because they seem to be of a lower cadre or status than they used to back home. It takes a significant toll on those who never shared compounds, amenities, or rooms with their neighbors or family members. As claimed by </w:t>
      </w:r>
      <w:proofErr w:type="spellStart"/>
      <w:r w:rsidRPr="00F06174">
        <w:rPr>
          <w:rFonts w:ascii="Times New Roman" w:hAnsi="Times New Roman" w:cs="Times New Roman"/>
          <w:sz w:val="24"/>
          <w:szCs w:val="24"/>
        </w:rPr>
        <w:t>Oppedal</w:t>
      </w:r>
      <w:proofErr w:type="spellEnd"/>
      <w:r w:rsidRPr="00F06174">
        <w:rPr>
          <w:rFonts w:ascii="Times New Roman" w:hAnsi="Times New Roman" w:cs="Times New Roman"/>
          <w:sz w:val="24"/>
          <w:szCs w:val="24"/>
        </w:rPr>
        <w:t xml:space="preserve"> et al. (2018), they are forced to share everything from when they wake up until sundown.  They are free to explore and play wherever there is an open space. She has no intention of staying in Jordan for long. She believes it is time for her to return to Syria after her stay at the camp. She's had enough of being in such a bad state.</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In refugee camps, children are the most vulnerable. They were forcibly removed from their homes, schools, friends, and families and forced to begin new lives in foreign places. The situation in Syria is not conducive to the return of refugees.  On the authority of Salem et al. (2018), aside from the continuous violence in many areas, there is a lack of access to high-quality education, permanent employment, and a steady income, all of which are necessities.</w:t>
      </w:r>
    </w:p>
    <w:p w:rsidR="00F06174" w:rsidRPr="00F06174" w:rsidRDefault="00F06174" w:rsidP="00F06174">
      <w:pPr>
        <w:pStyle w:val="ListParagraph"/>
        <w:numPr>
          <w:ilvl w:val="0"/>
          <w:numId w:val="2"/>
        </w:numPr>
        <w:spacing w:after="0" w:line="480" w:lineRule="auto"/>
        <w:ind w:left="0" w:firstLine="720"/>
        <w:mirrorIndents/>
        <w:rPr>
          <w:rFonts w:ascii="Times New Roman" w:hAnsi="Times New Roman" w:cs="Times New Roman"/>
          <w:b/>
          <w:sz w:val="24"/>
          <w:szCs w:val="24"/>
        </w:rPr>
      </w:pPr>
      <w:r w:rsidRPr="00F06174">
        <w:rPr>
          <w:rFonts w:ascii="Times New Roman" w:hAnsi="Times New Roman" w:cs="Times New Roman"/>
          <w:b/>
          <w:sz w:val="24"/>
          <w:szCs w:val="24"/>
        </w:rPr>
        <w:t>Thoughts on the Video</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 xml:space="preserve">I'm heartbroken for the girl and her family. Forced removal from one's home due to starvation or conflict is a significant matter. It is inhumane and, more importantly, disrupts a child's development. It causes them to become stuck and unable to develop in </w:t>
      </w:r>
      <w:r w:rsidRPr="00F06174">
        <w:rPr>
          <w:rFonts w:ascii="Times New Roman" w:hAnsi="Times New Roman" w:cs="Times New Roman"/>
          <w:sz w:val="24"/>
          <w:szCs w:val="24"/>
        </w:rPr>
        <w:lastRenderedPageBreak/>
        <w:t>their lives. They are confined to a single location with tents and people crammed into limited spaces. It's a weird way to live, and it speaks to our natural survival impulses as humans. Because they must compete for water, food, and other resources, they must remain vigilant at all times. They are unable to make a life and must rely on handouts, which is a desperate position. Being forced to escape your home as a youngster is a life-changing experience. It frequently has harmful consequences that last long after the conflict has ended.</w:t>
      </w:r>
    </w:p>
    <w:p w:rsidR="00F06174" w:rsidRPr="00F06174" w:rsidRDefault="00F06174" w:rsidP="00F06174">
      <w:pPr>
        <w:pStyle w:val="ListParagraph"/>
        <w:spacing w:after="0" w:line="480" w:lineRule="auto"/>
        <w:ind w:left="0" w:firstLine="720"/>
        <w:mirrorIndents/>
        <w:rPr>
          <w:rFonts w:ascii="Times New Roman" w:hAnsi="Times New Roman" w:cs="Times New Roman"/>
          <w:b/>
          <w:sz w:val="24"/>
          <w:szCs w:val="24"/>
        </w:rPr>
      </w:pPr>
    </w:p>
    <w:p w:rsidR="00F06174" w:rsidRPr="00F06174" w:rsidRDefault="00F06174" w:rsidP="00F06174">
      <w:pPr>
        <w:pStyle w:val="ListParagraph"/>
        <w:numPr>
          <w:ilvl w:val="0"/>
          <w:numId w:val="2"/>
        </w:numPr>
        <w:spacing w:after="0" w:line="480" w:lineRule="auto"/>
        <w:ind w:left="0" w:firstLine="720"/>
        <w:mirrorIndents/>
        <w:rPr>
          <w:rFonts w:ascii="Times New Roman" w:hAnsi="Times New Roman" w:cs="Times New Roman"/>
          <w:b/>
          <w:sz w:val="24"/>
          <w:szCs w:val="24"/>
        </w:rPr>
      </w:pPr>
      <w:r w:rsidRPr="00F06174">
        <w:rPr>
          <w:rFonts w:ascii="Times New Roman" w:hAnsi="Times New Roman" w:cs="Times New Roman"/>
          <w:b/>
          <w:sz w:val="24"/>
          <w:szCs w:val="24"/>
        </w:rPr>
        <w:t>Feelings about the Video</w:t>
      </w:r>
    </w:p>
    <w:p w:rsidR="00F06174" w:rsidRPr="00F06174" w:rsidRDefault="00F06174" w:rsidP="00F06174">
      <w:pPr>
        <w:pStyle w:val="ListParagraph"/>
        <w:spacing w:after="0" w:line="480" w:lineRule="auto"/>
        <w:ind w:left="0" w:firstLine="720"/>
        <w:mirrorIndents/>
        <w:rPr>
          <w:rFonts w:ascii="Times New Roman" w:hAnsi="Times New Roman" w:cs="Times New Roman"/>
          <w:sz w:val="24"/>
          <w:szCs w:val="24"/>
        </w:rPr>
      </w:pPr>
      <w:r w:rsidRPr="00F06174">
        <w:rPr>
          <w:rFonts w:ascii="Times New Roman" w:hAnsi="Times New Roman" w:cs="Times New Roman"/>
          <w:sz w:val="24"/>
          <w:szCs w:val="24"/>
        </w:rPr>
        <w:t>I'm genuinely sorry for the family's loss. A typical childhood environment is impossible to get for all of the youngsters in the refugee camp. The majority of their daily jobs have become monotonous and ordinary. They wander around in circles and congregate in confined spaces. It is infuriating and makes one angry at how the political situation in Syria is making other people's lives difficult; the war is claiming victims in the form of children's emotional and psychological states. They are in a unique environment, which has an impact on their growth and development.</w:t>
      </w:r>
    </w:p>
    <w:p w:rsidR="00F06174" w:rsidRPr="00F06174" w:rsidRDefault="00F06174" w:rsidP="00F06174">
      <w:pPr>
        <w:pStyle w:val="ListParagraph"/>
        <w:spacing w:after="0" w:line="480" w:lineRule="auto"/>
        <w:ind w:left="0" w:firstLine="720"/>
        <w:mirrorIndents/>
        <w:rPr>
          <w:rFonts w:ascii="Times New Roman" w:hAnsi="Times New Roman" w:cs="Times New Roman"/>
          <w:b/>
          <w:sz w:val="24"/>
          <w:szCs w:val="24"/>
        </w:rPr>
      </w:pPr>
    </w:p>
    <w:p w:rsidR="00F06174" w:rsidRPr="00F06174" w:rsidRDefault="00F06174" w:rsidP="00F06174">
      <w:pPr>
        <w:pStyle w:val="ListParagraph"/>
        <w:numPr>
          <w:ilvl w:val="0"/>
          <w:numId w:val="2"/>
        </w:numPr>
        <w:spacing w:after="0" w:line="480" w:lineRule="auto"/>
        <w:ind w:left="0" w:firstLine="720"/>
        <w:mirrorIndents/>
        <w:rPr>
          <w:rFonts w:ascii="Times New Roman" w:hAnsi="Times New Roman" w:cs="Times New Roman"/>
          <w:b/>
          <w:sz w:val="24"/>
          <w:szCs w:val="24"/>
        </w:rPr>
      </w:pPr>
      <w:r w:rsidRPr="00F06174">
        <w:rPr>
          <w:rFonts w:ascii="Times New Roman" w:hAnsi="Times New Roman" w:cs="Times New Roman"/>
          <w:b/>
          <w:sz w:val="24"/>
          <w:szCs w:val="24"/>
        </w:rPr>
        <w:t>Significant Dimensions of Sidra’s Attempt to make sense of her situation living in Sidra</w:t>
      </w:r>
    </w:p>
    <w:p w:rsidR="00F06174" w:rsidRPr="00F06174" w:rsidRDefault="00F06174" w:rsidP="00F06174">
      <w:pPr>
        <w:pStyle w:val="ListParagraph"/>
        <w:numPr>
          <w:ilvl w:val="0"/>
          <w:numId w:val="3"/>
        </w:numPr>
        <w:spacing w:after="0" w:line="480" w:lineRule="auto"/>
        <w:ind w:left="0" w:firstLine="720"/>
        <w:mirrorIndents/>
        <w:rPr>
          <w:rFonts w:ascii="Times New Roman" w:hAnsi="Times New Roman" w:cs="Times New Roman"/>
          <w:b/>
          <w:sz w:val="24"/>
          <w:szCs w:val="24"/>
        </w:rPr>
      </w:pPr>
      <w:r w:rsidRPr="00F06174">
        <w:rPr>
          <w:rFonts w:ascii="Times New Roman" w:hAnsi="Times New Roman" w:cs="Times New Roman"/>
          <w:sz w:val="24"/>
          <w:szCs w:val="24"/>
        </w:rPr>
        <w:t>Family life; she has a family with her, which she adores, and she believes she is surrounded by people who love and care for her.</w:t>
      </w:r>
    </w:p>
    <w:p w:rsidR="00F06174" w:rsidRPr="00F06174" w:rsidRDefault="00F06174" w:rsidP="00F06174">
      <w:pPr>
        <w:pStyle w:val="ListParagraph"/>
        <w:numPr>
          <w:ilvl w:val="0"/>
          <w:numId w:val="3"/>
        </w:numPr>
        <w:spacing w:after="0" w:line="480" w:lineRule="auto"/>
        <w:ind w:left="0" w:firstLine="720"/>
        <w:mirrorIndents/>
        <w:rPr>
          <w:rFonts w:ascii="Times New Roman" w:hAnsi="Times New Roman" w:cs="Times New Roman"/>
          <w:sz w:val="24"/>
          <w:szCs w:val="24"/>
        </w:rPr>
      </w:pPr>
      <w:r w:rsidRPr="00F06174">
        <w:rPr>
          <w:rFonts w:ascii="Times New Roman" w:hAnsi="Times New Roman" w:cs="Times New Roman"/>
          <w:sz w:val="24"/>
          <w:szCs w:val="24"/>
        </w:rPr>
        <w:t>Ordinary daily activities like going to school, going to the bakery, playing in the field, and men and boys playing in the gym and computer games give her the impression that people are still trying to make the refugee camp as average a neighborhood possible.</w:t>
      </w:r>
    </w:p>
    <w:p w:rsidR="00F06174" w:rsidRPr="00F06174" w:rsidRDefault="00F06174" w:rsidP="00F06174">
      <w:pPr>
        <w:pStyle w:val="ListParagraph"/>
        <w:numPr>
          <w:ilvl w:val="0"/>
          <w:numId w:val="3"/>
        </w:numPr>
        <w:spacing w:after="0" w:line="480" w:lineRule="auto"/>
        <w:ind w:left="0" w:firstLine="720"/>
        <w:mirrorIndents/>
        <w:rPr>
          <w:rFonts w:ascii="Times New Roman" w:hAnsi="Times New Roman" w:cs="Times New Roman"/>
          <w:sz w:val="24"/>
          <w:szCs w:val="24"/>
        </w:rPr>
      </w:pPr>
      <w:r w:rsidRPr="00F06174">
        <w:rPr>
          <w:rFonts w:ascii="Times New Roman" w:hAnsi="Times New Roman" w:cs="Times New Roman"/>
          <w:sz w:val="24"/>
          <w:szCs w:val="24"/>
        </w:rPr>
        <w:lastRenderedPageBreak/>
        <w:t>The clouds in the sky make her feel like she's back in Syria because the clouds represent their movement from the camp to Syria when they return to Syria.</w:t>
      </w:r>
    </w:p>
    <w:p w:rsidR="00F06174" w:rsidRPr="00F06174" w:rsidRDefault="00F06174" w:rsidP="00F06174">
      <w:pPr>
        <w:pStyle w:val="ListParagraph"/>
        <w:spacing w:after="0" w:line="480" w:lineRule="auto"/>
        <w:ind w:left="0" w:firstLine="720"/>
        <w:mirrorIndents/>
        <w:rPr>
          <w:rFonts w:ascii="Times New Roman" w:hAnsi="Times New Roman" w:cs="Times New Roman"/>
          <w:sz w:val="24"/>
          <w:szCs w:val="24"/>
        </w:rPr>
      </w:pPr>
    </w:p>
    <w:p w:rsidR="00F06174" w:rsidRPr="00F06174" w:rsidRDefault="00F06174" w:rsidP="00F06174">
      <w:pPr>
        <w:pStyle w:val="ListParagraph"/>
        <w:numPr>
          <w:ilvl w:val="0"/>
          <w:numId w:val="2"/>
        </w:numPr>
        <w:spacing w:after="0" w:line="480" w:lineRule="auto"/>
        <w:ind w:left="0" w:firstLine="720"/>
        <w:mirrorIndents/>
        <w:rPr>
          <w:rFonts w:ascii="Times New Roman" w:hAnsi="Times New Roman" w:cs="Times New Roman"/>
          <w:b/>
          <w:sz w:val="24"/>
          <w:szCs w:val="24"/>
        </w:rPr>
      </w:pPr>
      <w:r w:rsidRPr="00F06174">
        <w:rPr>
          <w:rFonts w:ascii="Times New Roman" w:hAnsi="Times New Roman" w:cs="Times New Roman"/>
          <w:b/>
          <w:sz w:val="24"/>
          <w:szCs w:val="24"/>
        </w:rPr>
        <w:t>Unintended consequences of Refugee Camps</w:t>
      </w:r>
    </w:p>
    <w:p w:rsidR="00F06174" w:rsidRPr="00F06174" w:rsidRDefault="00F06174" w:rsidP="00F06174">
      <w:pPr>
        <w:pStyle w:val="ListParagraph"/>
        <w:numPr>
          <w:ilvl w:val="0"/>
          <w:numId w:val="4"/>
        </w:numPr>
        <w:spacing w:after="0" w:line="480" w:lineRule="auto"/>
        <w:ind w:left="0" w:firstLine="720"/>
        <w:mirrorIndents/>
        <w:rPr>
          <w:rFonts w:ascii="Times New Roman" w:hAnsi="Times New Roman" w:cs="Times New Roman"/>
          <w:b/>
          <w:bCs/>
          <w:sz w:val="24"/>
          <w:szCs w:val="24"/>
        </w:rPr>
      </w:pPr>
      <w:r w:rsidRPr="00F06174">
        <w:rPr>
          <w:rFonts w:ascii="Times New Roman" w:hAnsi="Times New Roman" w:cs="Times New Roman"/>
          <w:sz w:val="24"/>
          <w:szCs w:val="24"/>
        </w:rPr>
        <w:t xml:space="preserve">Limited Access to Quality Education: Most children skip school owing to concerns about school safety, language problems in the classroom, and financial constraints. </w:t>
      </w:r>
      <w:proofErr w:type="spellStart"/>
      <w:r w:rsidRPr="00F06174">
        <w:rPr>
          <w:rFonts w:ascii="Times New Roman" w:hAnsi="Times New Roman" w:cs="Times New Roman"/>
          <w:sz w:val="24"/>
          <w:szCs w:val="24"/>
        </w:rPr>
        <w:t>Kandemir</w:t>
      </w:r>
      <w:proofErr w:type="spellEnd"/>
      <w:r w:rsidRPr="00F06174">
        <w:rPr>
          <w:rFonts w:ascii="Times New Roman" w:hAnsi="Times New Roman" w:cs="Times New Roman"/>
          <w:sz w:val="24"/>
          <w:szCs w:val="24"/>
        </w:rPr>
        <w:t xml:space="preserve"> et al. (2018) specified that many children are just not ready to enter a formal classroom due to the emotional toll of the conflict, trauma, and asylum-seeking. Many others end up working as children to help their families make ends meet.</w:t>
      </w:r>
    </w:p>
    <w:p w:rsidR="00F06174" w:rsidRPr="00F06174" w:rsidRDefault="00F06174" w:rsidP="00F06174">
      <w:pPr>
        <w:pStyle w:val="ListParagraph"/>
        <w:numPr>
          <w:ilvl w:val="0"/>
          <w:numId w:val="4"/>
        </w:numPr>
        <w:spacing w:after="0" w:line="480" w:lineRule="auto"/>
        <w:ind w:left="0" w:firstLine="720"/>
        <w:mirrorIndents/>
        <w:rPr>
          <w:rFonts w:ascii="Times New Roman" w:hAnsi="Times New Roman" w:cs="Times New Roman"/>
          <w:b/>
          <w:bCs/>
          <w:sz w:val="24"/>
          <w:szCs w:val="24"/>
        </w:rPr>
      </w:pPr>
      <w:r w:rsidRPr="00F06174">
        <w:rPr>
          <w:rFonts w:ascii="Times New Roman" w:hAnsi="Times New Roman" w:cs="Times New Roman"/>
          <w:sz w:val="24"/>
          <w:szCs w:val="24"/>
        </w:rPr>
        <w:t>Impaired Mental Health and the Risk of Childhood Loss For anyone, the causes of forced migration are traumatic enough. On the other hand, children are particularly vulnerable since they are still developing emotionally and mentally, and they lack the same resources that adults do to deal with trauma. As per McCarthy (2018), Long-term exposure to violence, fear, and uncertainty can have devastating effects on a child's learning, behavior, and emotional and social development.</w:t>
      </w:r>
    </w:p>
    <w:p w:rsidR="00F06174" w:rsidRPr="00F06174" w:rsidRDefault="00F06174" w:rsidP="00F06174">
      <w:pPr>
        <w:pStyle w:val="ListParagraph"/>
        <w:numPr>
          <w:ilvl w:val="0"/>
          <w:numId w:val="4"/>
        </w:numPr>
        <w:spacing w:after="0" w:line="480" w:lineRule="auto"/>
        <w:ind w:left="0" w:firstLine="720"/>
        <w:mirrorIndents/>
        <w:rPr>
          <w:rFonts w:ascii="Times New Roman" w:hAnsi="Times New Roman" w:cs="Times New Roman"/>
          <w:b/>
          <w:bCs/>
          <w:sz w:val="24"/>
          <w:szCs w:val="24"/>
        </w:rPr>
      </w:pPr>
      <w:r w:rsidRPr="00F06174">
        <w:rPr>
          <w:rFonts w:ascii="Times New Roman" w:hAnsi="Times New Roman" w:cs="Times New Roman"/>
          <w:sz w:val="24"/>
          <w:szCs w:val="24"/>
        </w:rPr>
        <w:t>Family Separation; many of these children have been separated from their families.</w:t>
      </w:r>
    </w:p>
    <w:p w:rsidR="00F06174" w:rsidRPr="00F06174" w:rsidRDefault="00F06174" w:rsidP="00F06174">
      <w:pPr>
        <w:pStyle w:val="ListParagraph"/>
        <w:numPr>
          <w:ilvl w:val="0"/>
          <w:numId w:val="4"/>
        </w:numPr>
        <w:spacing w:after="0" w:line="480" w:lineRule="auto"/>
        <w:ind w:left="0" w:firstLine="720"/>
        <w:mirrorIndents/>
        <w:rPr>
          <w:rFonts w:ascii="Times New Roman" w:hAnsi="Times New Roman" w:cs="Times New Roman"/>
          <w:sz w:val="24"/>
          <w:szCs w:val="24"/>
        </w:rPr>
      </w:pPr>
      <w:r w:rsidRPr="00F06174">
        <w:rPr>
          <w:rFonts w:ascii="Times New Roman" w:hAnsi="Times New Roman" w:cs="Times New Roman"/>
          <w:sz w:val="24"/>
          <w:szCs w:val="24"/>
        </w:rPr>
        <w:t xml:space="preserve">Responsibilities and Family Dynamics are changing. Overcrowding, the aftermath of terrible events, and fundamentally different financial realities are all factors. Following </w:t>
      </w:r>
      <w:proofErr w:type="spellStart"/>
      <w:r w:rsidRPr="00F06174">
        <w:rPr>
          <w:rFonts w:ascii="Times New Roman" w:hAnsi="Times New Roman" w:cs="Times New Roman"/>
          <w:sz w:val="24"/>
          <w:szCs w:val="24"/>
        </w:rPr>
        <w:t>Oppedal</w:t>
      </w:r>
      <w:proofErr w:type="spellEnd"/>
      <w:r w:rsidRPr="00F06174">
        <w:rPr>
          <w:rFonts w:ascii="Times New Roman" w:hAnsi="Times New Roman" w:cs="Times New Roman"/>
          <w:sz w:val="24"/>
          <w:szCs w:val="24"/>
        </w:rPr>
        <w:t xml:space="preserve"> et al. (2018), these circumstances are familiar with refugee families living in host communities, leading to a dysfunctional shift in family dynamics once they reach asylum. It can have a ripple effect across the family, putting youngsters in a particularly vulnerable situation.</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lastRenderedPageBreak/>
        <w:t xml:space="preserve">2. </w:t>
      </w:r>
      <w:r w:rsidRPr="00F06174">
        <w:rPr>
          <w:rFonts w:ascii="Times New Roman" w:hAnsi="Times New Roman" w:cs="Times New Roman"/>
          <w:b/>
          <w:sz w:val="24"/>
          <w:szCs w:val="24"/>
        </w:rPr>
        <w:t>Linear thinking</w:t>
      </w:r>
      <w:r w:rsidRPr="00F06174">
        <w:rPr>
          <w:rFonts w:ascii="Times New Roman" w:hAnsi="Times New Roman" w:cs="Times New Roman"/>
          <w:sz w:val="24"/>
          <w:szCs w:val="24"/>
        </w:rPr>
        <w:t>- simple patterns of cause and effect</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 xml:space="preserve">3. </w:t>
      </w:r>
      <w:r w:rsidRPr="00F06174">
        <w:rPr>
          <w:rFonts w:ascii="Times New Roman" w:hAnsi="Times New Roman" w:cs="Times New Roman"/>
          <w:b/>
          <w:sz w:val="24"/>
          <w:szCs w:val="24"/>
        </w:rPr>
        <w:t>Systems thinking</w:t>
      </w:r>
      <w:r w:rsidRPr="00F06174">
        <w:rPr>
          <w:rFonts w:ascii="Times New Roman" w:hAnsi="Times New Roman" w:cs="Times New Roman"/>
          <w:sz w:val="24"/>
          <w:szCs w:val="24"/>
        </w:rPr>
        <w:t>- complex patterns of interrelationships among multiple elements in a system or its model</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4 The fixes that fail systems archetype involves unintended consequences related to administrative intent</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 xml:space="preserve">5. </w:t>
      </w:r>
      <w:r w:rsidRPr="00F06174">
        <w:rPr>
          <w:rFonts w:ascii="Times New Roman" w:hAnsi="Times New Roman" w:cs="Times New Roman"/>
          <w:b/>
          <w:sz w:val="24"/>
          <w:szCs w:val="24"/>
        </w:rPr>
        <w:t>The frequency of elections in democratic systems of government promote</w:t>
      </w:r>
      <w:r w:rsidRPr="00F06174">
        <w:rPr>
          <w:rFonts w:ascii="Times New Roman" w:hAnsi="Times New Roman" w:cs="Times New Roman"/>
          <w:sz w:val="24"/>
          <w:szCs w:val="24"/>
        </w:rPr>
        <w:t>- the passage of policies likely to show improvement quickly</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6.</w:t>
      </w:r>
      <w:r w:rsidRPr="00F06174">
        <w:rPr>
          <w:rFonts w:ascii="Times New Roman" w:hAnsi="Times New Roman" w:cs="Times New Roman"/>
          <w:b/>
          <w:sz w:val="24"/>
          <w:szCs w:val="24"/>
        </w:rPr>
        <w:t xml:space="preserve"> A reinforcing loop in a systems diagram</w:t>
      </w:r>
      <w:r w:rsidRPr="00F06174">
        <w:rPr>
          <w:rFonts w:ascii="Times New Roman" w:hAnsi="Times New Roman" w:cs="Times New Roman"/>
          <w:sz w:val="24"/>
          <w:szCs w:val="24"/>
        </w:rPr>
        <w:t xml:space="preserve"> -tends to bring some stability to a dynamic complex system</w:t>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t>7. The accidental adversaries’ archetype refers to a situation in which organizations that has similar goals hurt one another but not intentionally</w:t>
      </w:r>
    </w:p>
    <w:p w:rsidR="00F06174" w:rsidRPr="00F06174" w:rsidRDefault="00F06174" w:rsidP="00F06174">
      <w:pPr>
        <w:pStyle w:val="ListParagraph"/>
        <w:spacing w:after="0" w:line="480" w:lineRule="auto"/>
        <w:ind w:left="0" w:firstLine="720"/>
        <w:mirrorIndents/>
        <w:rPr>
          <w:rFonts w:ascii="Times New Roman" w:hAnsi="Times New Roman" w:cs="Times New Roman"/>
          <w:sz w:val="24"/>
          <w:szCs w:val="24"/>
        </w:rPr>
      </w:pPr>
    </w:p>
    <w:p w:rsidR="00F06174" w:rsidRPr="00F06174" w:rsidRDefault="00F06174" w:rsidP="00F06174">
      <w:pPr>
        <w:pStyle w:val="ListParagraph"/>
        <w:spacing w:after="0" w:line="480" w:lineRule="auto"/>
        <w:ind w:left="0" w:firstLine="720"/>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r w:rsidRPr="00F06174">
        <w:rPr>
          <w:rFonts w:ascii="Times New Roman" w:hAnsi="Times New Roman" w:cs="Times New Roman"/>
          <w:sz w:val="24"/>
          <w:szCs w:val="24"/>
        </w:rPr>
        <w:br w:type="page"/>
      </w: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jc w:val="center"/>
        <w:rPr>
          <w:rFonts w:ascii="Times New Roman" w:hAnsi="Times New Roman" w:cs="Times New Roman"/>
          <w:b/>
          <w:sz w:val="24"/>
          <w:szCs w:val="24"/>
        </w:rPr>
      </w:pPr>
      <w:r w:rsidRPr="00F06174">
        <w:rPr>
          <w:rFonts w:ascii="Times New Roman" w:hAnsi="Times New Roman" w:cs="Times New Roman"/>
          <w:b/>
          <w:sz w:val="24"/>
          <w:szCs w:val="24"/>
        </w:rPr>
        <w:t>References</w:t>
      </w:r>
    </w:p>
    <w:p w:rsidR="00F06174" w:rsidRPr="00F06174" w:rsidRDefault="00F06174" w:rsidP="00F06174">
      <w:pPr>
        <w:spacing w:after="0" w:line="480" w:lineRule="auto"/>
        <w:ind w:left="720" w:hanging="720"/>
        <w:contextualSpacing/>
        <w:mirrorIndents/>
        <w:rPr>
          <w:rFonts w:ascii="Times New Roman" w:hAnsi="Times New Roman" w:cs="Times New Roman"/>
          <w:sz w:val="24"/>
          <w:szCs w:val="24"/>
        </w:rPr>
      </w:pPr>
      <w:bookmarkStart w:id="0" w:name="_GoBack"/>
      <w:proofErr w:type="spellStart"/>
      <w:r w:rsidRPr="00F06174">
        <w:rPr>
          <w:rFonts w:ascii="Times New Roman" w:hAnsi="Times New Roman" w:cs="Times New Roman"/>
          <w:color w:val="222222"/>
          <w:sz w:val="24"/>
          <w:szCs w:val="24"/>
          <w:shd w:val="clear" w:color="auto" w:fill="FFFFFF"/>
        </w:rPr>
        <w:t>Kandemir</w:t>
      </w:r>
      <w:proofErr w:type="spellEnd"/>
      <w:r w:rsidRPr="00F06174">
        <w:rPr>
          <w:rFonts w:ascii="Times New Roman" w:hAnsi="Times New Roman" w:cs="Times New Roman"/>
          <w:color w:val="222222"/>
          <w:sz w:val="24"/>
          <w:szCs w:val="24"/>
          <w:shd w:val="clear" w:color="auto" w:fill="FFFFFF"/>
        </w:rPr>
        <w:t xml:space="preserve">, H., </w:t>
      </w:r>
      <w:proofErr w:type="spellStart"/>
      <w:r w:rsidRPr="00F06174">
        <w:rPr>
          <w:rFonts w:ascii="Times New Roman" w:hAnsi="Times New Roman" w:cs="Times New Roman"/>
          <w:color w:val="222222"/>
          <w:sz w:val="24"/>
          <w:szCs w:val="24"/>
          <w:shd w:val="clear" w:color="auto" w:fill="FFFFFF"/>
        </w:rPr>
        <w:t>Karataş</w:t>
      </w:r>
      <w:proofErr w:type="spellEnd"/>
      <w:r w:rsidRPr="00F06174">
        <w:rPr>
          <w:rFonts w:ascii="Times New Roman" w:hAnsi="Times New Roman" w:cs="Times New Roman"/>
          <w:color w:val="222222"/>
          <w:sz w:val="24"/>
          <w:szCs w:val="24"/>
          <w:shd w:val="clear" w:color="auto" w:fill="FFFFFF"/>
        </w:rPr>
        <w:t xml:space="preserve">, H., </w:t>
      </w:r>
      <w:proofErr w:type="spellStart"/>
      <w:r w:rsidRPr="00F06174">
        <w:rPr>
          <w:rFonts w:ascii="Times New Roman" w:hAnsi="Times New Roman" w:cs="Times New Roman"/>
          <w:color w:val="222222"/>
          <w:sz w:val="24"/>
          <w:szCs w:val="24"/>
          <w:shd w:val="clear" w:color="auto" w:fill="FFFFFF"/>
        </w:rPr>
        <w:t>Ceri</w:t>
      </w:r>
      <w:proofErr w:type="spellEnd"/>
      <w:r w:rsidRPr="00F06174">
        <w:rPr>
          <w:rFonts w:ascii="Times New Roman" w:hAnsi="Times New Roman" w:cs="Times New Roman"/>
          <w:color w:val="222222"/>
          <w:sz w:val="24"/>
          <w:szCs w:val="24"/>
          <w:shd w:val="clear" w:color="auto" w:fill="FFFFFF"/>
        </w:rPr>
        <w:t xml:space="preserve">, V., </w:t>
      </w:r>
      <w:proofErr w:type="spellStart"/>
      <w:r w:rsidRPr="00F06174">
        <w:rPr>
          <w:rFonts w:ascii="Times New Roman" w:hAnsi="Times New Roman" w:cs="Times New Roman"/>
          <w:color w:val="222222"/>
          <w:sz w:val="24"/>
          <w:szCs w:val="24"/>
          <w:shd w:val="clear" w:color="auto" w:fill="FFFFFF"/>
        </w:rPr>
        <w:t>Solmaz</w:t>
      </w:r>
      <w:proofErr w:type="spellEnd"/>
      <w:r w:rsidRPr="00F06174">
        <w:rPr>
          <w:rFonts w:ascii="Times New Roman" w:hAnsi="Times New Roman" w:cs="Times New Roman"/>
          <w:color w:val="222222"/>
          <w:sz w:val="24"/>
          <w:szCs w:val="24"/>
          <w:shd w:val="clear" w:color="auto" w:fill="FFFFFF"/>
        </w:rPr>
        <w:t xml:space="preserve">, F., </w:t>
      </w:r>
      <w:proofErr w:type="spellStart"/>
      <w:r w:rsidRPr="00F06174">
        <w:rPr>
          <w:rFonts w:ascii="Times New Roman" w:hAnsi="Times New Roman" w:cs="Times New Roman"/>
          <w:color w:val="222222"/>
          <w:sz w:val="24"/>
          <w:szCs w:val="24"/>
          <w:shd w:val="clear" w:color="auto" w:fill="FFFFFF"/>
        </w:rPr>
        <w:t>Kandemir</w:t>
      </w:r>
      <w:proofErr w:type="spellEnd"/>
      <w:r w:rsidRPr="00F06174">
        <w:rPr>
          <w:rFonts w:ascii="Times New Roman" w:hAnsi="Times New Roman" w:cs="Times New Roman"/>
          <w:color w:val="222222"/>
          <w:sz w:val="24"/>
          <w:szCs w:val="24"/>
          <w:shd w:val="clear" w:color="auto" w:fill="FFFFFF"/>
        </w:rPr>
        <w:t xml:space="preserve">, S. B., &amp; </w:t>
      </w:r>
      <w:proofErr w:type="spellStart"/>
      <w:r w:rsidRPr="00F06174">
        <w:rPr>
          <w:rFonts w:ascii="Times New Roman" w:hAnsi="Times New Roman" w:cs="Times New Roman"/>
          <w:color w:val="222222"/>
          <w:sz w:val="24"/>
          <w:szCs w:val="24"/>
          <w:shd w:val="clear" w:color="auto" w:fill="FFFFFF"/>
        </w:rPr>
        <w:t>Solmaz</w:t>
      </w:r>
      <w:proofErr w:type="spellEnd"/>
      <w:r w:rsidRPr="00F06174">
        <w:rPr>
          <w:rFonts w:ascii="Times New Roman" w:hAnsi="Times New Roman" w:cs="Times New Roman"/>
          <w:color w:val="222222"/>
          <w:sz w:val="24"/>
          <w:szCs w:val="24"/>
          <w:shd w:val="clear" w:color="auto" w:fill="FFFFFF"/>
        </w:rPr>
        <w:t xml:space="preserve">, A. (2018). Prevalence of war-related adverse events, depression, and anxiety among Syrian refugee children settled in Turkey. </w:t>
      </w:r>
      <w:r w:rsidRPr="00F06174">
        <w:rPr>
          <w:rFonts w:ascii="Times New Roman" w:hAnsi="Times New Roman" w:cs="Times New Roman"/>
          <w:i/>
          <w:iCs/>
          <w:color w:val="222222"/>
          <w:sz w:val="24"/>
          <w:szCs w:val="24"/>
          <w:shd w:val="clear" w:color="auto" w:fill="FFFFFF"/>
        </w:rPr>
        <w:t>European Child &amp; Adolescent Psychiatry</w:t>
      </w:r>
      <w:r w:rsidRPr="00F06174">
        <w:rPr>
          <w:rFonts w:ascii="Times New Roman" w:hAnsi="Times New Roman" w:cs="Times New Roman"/>
          <w:color w:val="222222"/>
          <w:sz w:val="24"/>
          <w:szCs w:val="24"/>
          <w:shd w:val="clear" w:color="auto" w:fill="FFFFFF"/>
        </w:rPr>
        <w:t>, </w:t>
      </w:r>
      <w:r w:rsidRPr="00F06174">
        <w:rPr>
          <w:rFonts w:ascii="Times New Roman" w:hAnsi="Times New Roman" w:cs="Times New Roman"/>
          <w:i/>
          <w:iCs/>
          <w:color w:val="222222"/>
          <w:sz w:val="24"/>
          <w:szCs w:val="24"/>
          <w:shd w:val="clear" w:color="auto" w:fill="FFFFFF"/>
        </w:rPr>
        <w:t>27</w:t>
      </w:r>
      <w:r w:rsidRPr="00F06174">
        <w:rPr>
          <w:rFonts w:ascii="Times New Roman" w:hAnsi="Times New Roman" w:cs="Times New Roman"/>
          <w:color w:val="222222"/>
          <w:sz w:val="24"/>
          <w:szCs w:val="24"/>
          <w:shd w:val="clear" w:color="auto" w:fill="FFFFFF"/>
        </w:rPr>
        <w:t>(11), 1513-1517.</w:t>
      </w:r>
    </w:p>
    <w:p w:rsidR="00F06174" w:rsidRPr="00F06174" w:rsidRDefault="00F06174" w:rsidP="00F06174">
      <w:pPr>
        <w:spacing w:after="0" w:line="480" w:lineRule="auto"/>
        <w:ind w:left="720" w:hanging="720"/>
        <w:contextualSpacing/>
        <w:mirrorIndents/>
        <w:rPr>
          <w:rFonts w:ascii="Times New Roman" w:hAnsi="Times New Roman" w:cs="Times New Roman"/>
          <w:sz w:val="24"/>
          <w:szCs w:val="24"/>
        </w:rPr>
      </w:pPr>
      <w:r w:rsidRPr="00F06174">
        <w:rPr>
          <w:rFonts w:ascii="Times New Roman" w:hAnsi="Times New Roman" w:cs="Times New Roman"/>
          <w:sz w:val="24"/>
          <w:szCs w:val="24"/>
        </w:rPr>
        <w:t>McCarthy, A. T. (2018). Politics of refugee education: Educational administration of the Syrian refugee crisis in Turkey. </w:t>
      </w:r>
      <w:r w:rsidRPr="00F06174">
        <w:rPr>
          <w:rFonts w:ascii="Times New Roman" w:hAnsi="Times New Roman" w:cs="Times New Roman"/>
          <w:i/>
          <w:iCs/>
          <w:sz w:val="24"/>
          <w:szCs w:val="24"/>
        </w:rPr>
        <w:t>Journal of Educational Administration and History</w:t>
      </w:r>
      <w:r w:rsidRPr="00F06174">
        <w:rPr>
          <w:rFonts w:ascii="Times New Roman" w:hAnsi="Times New Roman" w:cs="Times New Roman"/>
          <w:sz w:val="24"/>
          <w:szCs w:val="24"/>
        </w:rPr>
        <w:t>, </w:t>
      </w:r>
      <w:r w:rsidRPr="00F06174">
        <w:rPr>
          <w:rFonts w:ascii="Times New Roman" w:hAnsi="Times New Roman" w:cs="Times New Roman"/>
          <w:i/>
          <w:iCs/>
          <w:sz w:val="24"/>
          <w:szCs w:val="24"/>
        </w:rPr>
        <w:t>50</w:t>
      </w:r>
      <w:r w:rsidRPr="00F06174">
        <w:rPr>
          <w:rFonts w:ascii="Times New Roman" w:hAnsi="Times New Roman" w:cs="Times New Roman"/>
          <w:sz w:val="24"/>
          <w:szCs w:val="24"/>
        </w:rPr>
        <w:t>(3), 223-238.</w:t>
      </w:r>
    </w:p>
    <w:p w:rsidR="00F06174" w:rsidRPr="00F06174" w:rsidRDefault="00F06174" w:rsidP="00F06174">
      <w:pPr>
        <w:spacing w:after="0" w:line="480" w:lineRule="auto"/>
        <w:ind w:left="720" w:hanging="720"/>
        <w:contextualSpacing/>
        <w:mirrorIndents/>
        <w:rPr>
          <w:rFonts w:ascii="Times New Roman" w:hAnsi="Times New Roman" w:cs="Times New Roman"/>
          <w:sz w:val="24"/>
          <w:szCs w:val="24"/>
        </w:rPr>
      </w:pPr>
      <w:proofErr w:type="spellStart"/>
      <w:r w:rsidRPr="00F06174">
        <w:rPr>
          <w:rFonts w:ascii="Times New Roman" w:hAnsi="Times New Roman" w:cs="Times New Roman"/>
          <w:sz w:val="24"/>
          <w:szCs w:val="24"/>
        </w:rPr>
        <w:t>Oppedal</w:t>
      </w:r>
      <w:proofErr w:type="spellEnd"/>
      <w:r w:rsidRPr="00F06174">
        <w:rPr>
          <w:rFonts w:ascii="Times New Roman" w:hAnsi="Times New Roman" w:cs="Times New Roman"/>
          <w:sz w:val="24"/>
          <w:szCs w:val="24"/>
        </w:rPr>
        <w:t xml:space="preserve">, B., </w:t>
      </w:r>
      <w:proofErr w:type="spellStart"/>
      <w:r w:rsidRPr="00F06174">
        <w:rPr>
          <w:rFonts w:ascii="Times New Roman" w:hAnsi="Times New Roman" w:cs="Times New Roman"/>
          <w:sz w:val="24"/>
          <w:szCs w:val="24"/>
        </w:rPr>
        <w:t>Özer</w:t>
      </w:r>
      <w:proofErr w:type="spellEnd"/>
      <w:r w:rsidRPr="00F06174">
        <w:rPr>
          <w:rFonts w:ascii="Times New Roman" w:hAnsi="Times New Roman" w:cs="Times New Roman"/>
          <w:sz w:val="24"/>
          <w:szCs w:val="24"/>
        </w:rPr>
        <w:t xml:space="preserve">, S., &amp; </w:t>
      </w:r>
      <w:proofErr w:type="spellStart"/>
      <w:r w:rsidRPr="00F06174">
        <w:rPr>
          <w:rFonts w:ascii="Times New Roman" w:hAnsi="Times New Roman" w:cs="Times New Roman"/>
          <w:sz w:val="24"/>
          <w:szCs w:val="24"/>
        </w:rPr>
        <w:t>Şirin</w:t>
      </w:r>
      <w:proofErr w:type="spellEnd"/>
      <w:r w:rsidRPr="00F06174">
        <w:rPr>
          <w:rFonts w:ascii="Times New Roman" w:hAnsi="Times New Roman" w:cs="Times New Roman"/>
          <w:sz w:val="24"/>
          <w:szCs w:val="24"/>
        </w:rPr>
        <w:t xml:space="preserve">, S. R. (2018). Traumatic events, social support, and depression: Syrian refugee children in Turkish camps. </w:t>
      </w:r>
      <w:r w:rsidRPr="00F06174">
        <w:rPr>
          <w:rFonts w:ascii="Times New Roman" w:hAnsi="Times New Roman" w:cs="Times New Roman"/>
          <w:i/>
          <w:iCs/>
          <w:sz w:val="24"/>
          <w:szCs w:val="24"/>
        </w:rPr>
        <w:t>Vulnerable children and youth studies</w:t>
      </w:r>
      <w:r w:rsidRPr="00F06174">
        <w:rPr>
          <w:rFonts w:ascii="Times New Roman" w:hAnsi="Times New Roman" w:cs="Times New Roman"/>
          <w:sz w:val="24"/>
          <w:szCs w:val="24"/>
        </w:rPr>
        <w:t>, </w:t>
      </w:r>
      <w:r w:rsidRPr="00F06174">
        <w:rPr>
          <w:rFonts w:ascii="Times New Roman" w:hAnsi="Times New Roman" w:cs="Times New Roman"/>
          <w:i/>
          <w:iCs/>
          <w:sz w:val="24"/>
          <w:szCs w:val="24"/>
        </w:rPr>
        <w:t>13</w:t>
      </w:r>
      <w:r w:rsidRPr="00F06174">
        <w:rPr>
          <w:rFonts w:ascii="Times New Roman" w:hAnsi="Times New Roman" w:cs="Times New Roman"/>
          <w:sz w:val="24"/>
          <w:szCs w:val="24"/>
        </w:rPr>
        <w:t>(1), 46-59.</w:t>
      </w:r>
    </w:p>
    <w:p w:rsidR="00F06174" w:rsidRPr="00F06174" w:rsidRDefault="00F06174" w:rsidP="00F06174">
      <w:pPr>
        <w:spacing w:after="0" w:line="480" w:lineRule="auto"/>
        <w:ind w:left="720" w:hanging="720"/>
        <w:contextualSpacing/>
        <w:mirrorIndents/>
        <w:rPr>
          <w:rFonts w:ascii="Times New Roman" w:hAnsi="Times New Roman" w:cs="Times New Roman"/>
          <w:sz w:val="24"/>
          <w:szCs w:val="24"/>
        </w:rPr>
      </w:pPr>
      <w:r w:rsidRPr="00F06174">
        <w:rPr>
          <w:rFonts w:ascii="Times New Roman" w:hAnsi="Times New Roman" w:cs="Times New Roman"/>
          <w:color w:val="222222"/>
          <w:sz w:val="24"/>
          <w:szCs w:val="24"/>
          <w:shd w:val="clear" w:color="auto" w:fill="FFFFFF"/>
        </w:rPr>
        <w:t xml:space="preserve">Salem, N. A., </w:t>
      </w:r>
      <w:proofErr w:type="spellStart"/>
      <w:r w:rsidRPr="00F06174">
        <w:rPr>
          <w:rFonts w:ascii="Times New Roman" w:hAnsi="Times New Roman" w:cs="Times New Roman"/>
          <w:color w:val="222222"/>
          <w:sz w:val="24"/>
          <w:szCs w:val="24"/>
          <w:shd w:val="clear" w:color="auto" w:fill="FFFFFF"/>
        </w:rPr>
        <w:t>Shaini</w:t>
      </w:r>
      <w:proofErr w:type="spellEnd"/>
      <w:r w:rsidRPr="00F06174">
        <w:rPr>
          <w:rFonts w:ascii="Times New Roman" w:hAnsi="Times New Roman" w:cs="Times New Roman"/>
          <w:color w:val="222222"/>
          <w:sz w:val="24"/>
          <w:szCs w:val="24"/>
          <w:shd w:val="clear" w:color="auto" w:fill="FFFFFF"/>
        </w:rPr>
        <w:t xml:space="preserve">, F. J., </w:t>
      </w:r>
      <w:proofErr w:type="spellStart"/>
      <w:r w:rsidRPr="00F06174">
        <w:rPr>
          <w:rFonts w:ascii="Times New Roman" w:hAnsi="Times New Roman" w:cs="Times New Roman"/>
          <w:color w:val="222222"/>
          <w:sz w:val="24"/>
          <w:szCs w:val="24"/>
          <w:shd w:val="clear" w:color="auto" w:fill="FFFFFF"/>
        </w:rPr>
        <w:t>Sartawi</w:t>
      </w:r>
      <w:proofErr w:type="spellEnd"/>
      <w:r w:rsidRPr="00F06174">
        <w:rPr>
          <w:rFonts w:ascii="Times New Roman" w:hAnsi="Times New Roman" w:cs="Times New Roman"/>
          <w:color w:val="222222"/>
          <w:sz w:val="24"/>
          <w:szCs w:val="24"/>
          <w:shd w:val="clear" w:color="auto" w:fill="FFFFFF"/>
        </w:rPr>
        <w:t>, S., &amp; Al-</w:t>
      </w:r>
      <w:proofErr w:type="spellStart"/>
      <w:r w:rsidRPr="00F06174">
        <w:rPr>
          <w:rFonts w:ascii="Times New Roman" w:hAnsi="Times New Roman" w:cs="Times New Roman"/>
          <w:color w:val="222222"/>
          <w:sz w:val="24"/>
          <w:szCs w:val="24"/>
          <w:shd w:val="clear" w:color="auto" w:fill="FFFFFF"/>
        </w:rPr>
        <w:t>Shboul</w:t>
      </w:r>
      <w:proofErr w:type="spellEnd"/>
      <w:r w:rsidRPr="00F06174">
        <w:rPr>
          <w:rFonts w:ascii="Times New Roman" w:hAnsi="Times New Roman" w:cs="Times New Roman"/>
          <w:color w:val="222222"/>
          <w:sz w:val="24"/>
          <w:szCs w:val="24"/>
          <w:shd w:val="clear" w:color="auto" w:fill="FFFFFF"/>
        </w:rPr>
        <w:t xml:space="preserve">, B. (2021). Oral health status and dental treatment need in Syrian refugee children in </w:t>
      </w:r>
      <w:proofErr w:type="spellStart"/>
      <w:r w:rsidRPr="00F06174">
        <w:rPr>
          <w:rFonts w:ascii="Times New Roman" w:hAnsi="Times New Roman" w:cs="Times New Roman"/>
          <w:color w:val="222222"/>
          <w:sz w:val="24"/>
          <w:szCs w:val="24"/>
          <w:shd w:val="clear" w:color="auto" w:fill="FFFFFF"/>
        </w:rPr>
        <w:t>Zaatari</w:t>
      </w:r>
      <w:proofErr w:type="spellEnd"/>
      <w:r w:rsidRPr="00F06174">
        <w:rPr>
          <w:rFonts w:ascii="Times New Roman" w:hAnsi="Times New Roman" w:cs="Times New Roman"/>
          <w:color w:val="222222"/>
          <w:sz w:val="24"/>
          <w:szCs w:val="24"/>
          <w:shd w:val="clear" w:color="auto" w:fill="FFFFFF"/>
        </w:rPr>
        <w:t xml:space="preserve"> camp. </w:t>
      </w:r>
      <w:r w:rsidRPr="00F06174">
        <w:rPr>
          <w:rFonts w:ascii="Times New Roman" w:hAnsi="Times New Roman" w:cs="Times New Roman"/>
          <w:i/>
          <w:iCs/>
          <w:color w:val="222222"/>
          <w:sz w:val="24"/>
          <w:szCs w:val="24"/>
          <w:shd w:val="clear" w:color="auto" w:fill="FFFFFF"/>
        </w:rPr>
        <w:t>Journal of Refugee Studies</w:t>
      </w:r>
      <w:r w:rsidRPr="00F06174">
        <w:rPr>
          <w:rFonts w:ascii="Times New Roman" w:hAnsi="Times New Roman" w:cs="Times New Roman"/>
          <w:color w:val="222222"/>
          <w:sz w:val="24"/>
          <w:szCs w:val="24"/>
          <w:shd w:val="clear" w:color="auto" w:fill="FFFFFF"/>
        </w:rPr>
        <w:t>.</w:t>
      </w:r>
    </w:p>
    <w:bookmarkEnd w:id="0"/>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sz w:val="24"/>
          <w:szCs w:val="24"/>
        </w:rPr>
      </w:pPr>
    </w:p>
    <w:p w:rsidR="00F06174" w:rsidRPr="00F06174" w:rsidRDefault="00F06174" w:rsidP="00F06174">
      <w:pPr>
        <w:spacing w:after="0" w:line="480" w:lineRule="auto"/>
        <w:ind w:firstLine="720"/>
        <w:contextualSpacing/>
        <w:mirrorIndents/>
        <w:rPr>
          <w:rFonts w:ascii="Times New Roman" w:hAnsi="Times New Roman" w:cs="Times New Roman"/>
          <w:b/>
          <w:sz w:val="24"/>
          <w:szCs w:val="24"/>
        </w:rPr>
      </w:pPr>
    </w:p>
    <w:p w:rsidR="00755225" w:rsidRPr="00F06174" w:rsidRDefault="00F06174" w:rsidP="00F06174">
      <w:pPr>
        <w:spacing w:after="0" w:line="480" w:lineRule="auto"/>
        <w:ind w:firstLine="720"/>
        <w:contextualSpacing/>
        <w:mirrorIndents/>
        <w:rPr>
          <w:rFonts w:ascii="Times New Roman" w:hAnsi="Times New Roman" w:cs="Times New Roman"/>
          <w:sz w:val="24"/>
          <w:szCs w:val="24"/>
        </w:rPr>
      </w:pPr>
    </w:p>
    <w:sectPr w:rsidR="00755225" w:rsidRPr="00F061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6C27"/>
    <w:multiLevelType w:val="hybridMultilevel"/>
    <w:tmpl w:val="ABE02C34"/>
    <w:lvl w:ilvl="0" w:tplc="8AD46FC0">
      <w:start w:val="1"/>
      <w:numFmt w:val="lowerLetter"/>
      <w:lvlText w:val="(%1)"/>
      <w:lvlJc w:val="left"/>
      <w:pPr>
        <w:ind w:left="1080" w:hanging="720"/>
      </w:pPr>
      <w:rPr>
        <w:rFonts w:ascii="Times New Roman" w:eastAsiaTheme="minorEastAsia" w:hAnsi="Times New Roman" w:cs="Times New Roman"/>
      </w:rPr>
    </w:lvl>
    <w:lvl w:ilvl="1" w:tplc="A5E24C5C">
      <w:start w:val="1"/>
      <w:numFmt w:val="lowerLetter"/>
      <w:lvlText w:val="%2."/>
      <w:lvlJc w:val="left"/>
      <w:pPr>
        <w:ind w:left="1440" w:hanging="360"/>
      </w:pPr>
    </w:lvl>
    <w:lvl w:ilvl="2" w:tplc="CF4049E8">
      <w:start w:val="1"/>
      <w:numFmt w:val="lowerRoman"/>
      <w:lvlText w:val="%3."/>
      <w:lvlJc w:val="right"/>
      <w:pPr>
        <w:ind w:left="2160" w:hanging="180"/>
      </w:pPr>
    </w:lvl>
    <w:lvl w:ilvl="3" w:tplc="D7149E8C">
      <w:start w:val="1"/>
      <w:numFmt w:val="decimal"/>
      <w:lvlText w:val="%4."/>
      <w:lvlJc w:val="left"/>
      <w:pPr>
        <w:ind w:left="2880" w:hanging="360"/>
      </w:pPr>
    </w:lvl>
    <w:lvl w:ilvl="4" w:tplc="FB326584">
      <w:start w:val="1"/>
      <w:numFmt w:val="lowerLetter"/>
      <w:lvlText w:val="%5."/>
      <w:lvlJc w:val="left"/>
      <w:pPr>
        <w:ind w:left="3600" w:hanging="360"/>
      </w:pPr>
    </w:lvl>
    <w:lvl w:ilvl="5" w:tplc="E1E6F4CA">
      <w:start w:val="1"/>
      <w:numFmt w:val="lowerRoman"/>
      <w:lvlText w:val="%6."/>
      <w:lvlJc w:val="right"/>
      <w:pPr>
        <w:ind w:left="4320" w:hanging="180"/>
      </w:pPr>
    </w:lvl>
    <w:lvl w:ilvl="6" w:tplc="A40A9154">
      <w:start w:val="1"/>
      <w:numFmt w:val="decimal"/>
      <w:lvlText w:val="%7."/>
      <w:lvlJc w:val="left"/>
      <w:pPr>
        <w:ind w:left="5040" w:hanging="360"/>
      </w:pPr>
    </w:lvl>
    <w:lvl w:ilvl="7" w:tplc="EFC0633C">
      <w:start w:val="1"/>
      <w:numFmt w:val="lowerLetter"/>
      <w:lvlText w:val="%8."/>
      <w:lvlJc w:val="left"/>
      <w:pPr>
        <w:ind w:left="5760" w:hanging="360"/>
      </w:pPr>
    </w:lvl>
    <w:lvl w:ilvl="8" w:tplc="812E2550">
      <w:start w:val="1"/>
      <w:numFmt w:val="lowerRoman"/>
      <w:lvlText w:val="%9."/>
      <w:lvlJc w:val="right"/>
      <w:pPr>
        <w:ind w:left="6480" w:hanging="180"/>
      </w:pPr>
    </w:lvl>
  </w:abstractNum>
  <w:abstractNum w:abstractNumId="1" w15:restartNumberingAfterBreak="0">
    <w:nsid w:val="0A837A70"/>
    <w:multiLevelType w:val="hybridMultilevel"/>
    <w:tmpl w:val="9B9C42AE"/>
    <w:lvl w:ilvl="0" w:tplc="819EFD6A">
      <w:start w:val="1"/>
      <w:numFmt w:val="decimal"/>
      <w:lvlText w:val="%1."/>
      <w:lvlJc w:val="left"/>
      <w:pPr>
        <w:ind w:left="720" w:hanging="360"/>
      </w:pPr>
    </w:lvl>
    <w:lvl w:ilvl="1" w:tplc="63E4A026">
      <w:start w:val="1"/>
      <w:numFmt w:val="lowerLetter"/>
      <w:lvlText w:val="%2."/>
      <w:lvlJc w:val="left"/>
      <w:pPr>
        <w:ind w:left="1440" w:hanging="360"/>
      </w:pPr>
    </w:lvl>
    <w:lvl w:ilvl="2" w:tplc="654CA3CA">
      <w:start w:val="1"/>
      <w:numFmt w:val="lowerRoman"/>
      <w:lvlText w:val="%3."/>
      <w:lvlJc w:val="right"/>
      <w:pPr>
        <w:ind w:left="2160" w:hanging="180"/>
      </w:pPr>
    </w:lvl>
    <w:lvl w:ilvl="3" w:tplc="20A4A9D4">
      <w:start w:val="1"/>
      <w:numFmt w:val="decimal"/>
      <w:lvlText w:val="%4."/>
      <w:lvlJc w:val="left"/>
      <w:pPr>
        <w:ind w:left="2880" w:hanging="360"/>
      </w:pPr>
    </w:lvl>
    <w:lvl w:ilvl="4" w:tplc="9A7ADC02">
      <w:start w:val="1"/>
      <w:numFmt w:val="lowerLetter"/>
      <w:lvlText w:val="%5."/>
      <w:lvlJc w:val="left"/>
      <w:pPr>
        <w:ind w:left="3600" w:hanging="360"/>
      </w:pPr>
    </w:lvl>
    <w:lvl w:ilvl="5" w:tplc="B288AD8A">
      <w:start w:val="1"/>
      <w:numFmt w:val="lowerRoman"/>
      <w:lvlText w:val="%6."/>
      <w:lvlJc w:val="right"/>
      <w:pPr>
        <w:ind w:left="4320" w:hanging="180"/>
      </w:pPr>
    </w:lvl>
    <w:lvl w:ilvl="6" w:tplc="237A6EEC">
      <w:start w:val="1"/>
      <w:numFmt w:val="decimal"/>
      <w:lvlText w:val="%7."/>
      <w:lvlJc w:val="left"/>
      <w:pPr>
        <w:ind w:left="5040" w:hanging="360"/>
      </w:pPr>
    </w:lvl>
    <w:lvl w:ilvl="7" w:tplc="F0E887DE">
      <w:start w:val="1"/>
      <w:numFmt w:val="lowerLetter"/>
      <w:lvlText w:val="%8."/>
      <w:lvlJc w:val="left"/>
      <w:pPr>
        <w:ind w:left="5760" w:hanging="360"/>
      </w:pPr>
    </w:lvl>
    <w:lvl w:ilvl="8" w:tplc="EBACACEE">
      <w:start w:val="1"/>
      <w:numFmt w:val="lowerRoman"/>
      <w:lvlText w:val="%9."/>
      <w:lvlJc w:val="right"/>
      <w:pPr>
        <w:ind w:left="6480" w:hanging="180"/>
      </w:pPr>
    </w:lvl>
  </w:abstractNum>
  <w:abstractNum w:abstractNumId="2" w15:restartNumberingAfterBreak="0">
    <w:nsid w:val="2F9E0AEA"/>
    <w:multiLevelType w:val="hybridMultilevel"/>
    <w:tmpl w:val="99D4E2E4"/>
    <w:lvl w:ilvl="0" w:tplc="911443B0">
      <w:start w:val="1"/>
      <w:numFmt w:val="lowerLetter"/>
      <w:lvlText w:val="(%1)"/>
      <w:lvlJc w:val="left"/>
      <w:pPr>
        <w:ind w:left="720" w:hanging="360"/>
      </w:pPr>
      <w:rPr>
        <w:b w:val="0"/>
      </w:rPr>
    </w:lvl>
    <w:lvl w:ilvl="1" w:tplc="1D36E490">
      <w:start w:val="1"/>
      <w:numFmt w:val="lowerLetter"/>
      <w:lvlText w:val="%2."/>
      <w:lvlJc w:val="left"/>
      <w:pPr>
        <w:ind w:left="1440" w:hanging="360"/>
      </w:pPr>
    </w:lvl>
    <w:lvl w:ilvl="2" w:tplc="033C9814">
      <w:start w:val="1"/>
      <w:numFmt w:val="lowerRoman"/>
      <w:lvlText w:val="%3."/>
      <w:lvlJc w:val="right"/>
      <w:pPr>
        <w:ind w:left="2160" w:hanging="180"/>
      </w:pPr>
    </w:lvl>
    <w:lvl w:ilvl="3" w:tplc="C6263668">
      <w:start w:val="1"/>
      <w:numFmt w:val="decimal"/>
      <w:lvlText w:val="%4."/>
      <w:lvlJc w:val="left"/>
      <w:pPr>
        <w:ind w:left="2880" w:hanging="360"/>
      </w:pPr>
    </w:lvl>
    <w:lvl w:ilvl="4" w:tplc="9BD26682">
      <w:start w:val="1"/>
      <w:numFmt w:val="lowerLetter"/>
      <w:lvlText w:val="%5."/>
      <w:lvlJc w:val="left"/>
      <w:pPr>
        <w:ind w:left="3600" w:hanging="360"/>
      </w:pPr>
    </w:lvl>
    <w:lvl w:ilvl="5" w:tplc="1A52126A">
      <w:start w:val="1"/>
      <w:numFmt w:val="lowerRoman"/>
      <w:lvlText w:val="%6."/>
      <w:lvlJc w:val="right"/>
      <w:pPr>
        <w:ind w:left="4320" w:hanging="180"/>
      </w:pPr>
    </w:lvl>
    <w:lvl w:ilvl="6" w:tplc="C62E71D8">
      <w:start w:val="1"/>
      <w:numFmt w:val="decimal"/>
      <w:lvlText w:val="%7."/>
      <w:lvlJc w:val="left"/>
      <w:pPr>
        <w:ind w:left="5040" w:hanging="360"/>
      </w:pPr>
    </w:lvl>
    <w:lvl w:ilvl="7" w:tplc="DE6ED1DC">
      <w:start w:val="1"/>
      <w:numFmt w:val="lowerLetter"/>
      <w:lvlText w:val="%8."/>
      <w:lvlJc w:val="left"/>
      <w:pPr>
        <w:ind w:left="5760" w:hanging="360"/>
      </w:pPr>
    </w:lvl>
    <w:lvl w:ilvl="8" w:tplc="70E69A30">
      <w:start w:val="1"/>
      <w:numFmt w:val="lowerRoman"/>
      <w:lvlText w:val="%9."/>
      <w:lvlJc w:val="right"/>
      <w:pPr>
        <w:ind w:left="6480" w:hanging="180"/>
      </w:pPr>
    </w:lvl>
  </w:abstractNum>
  <w:abstractNum w:abstractNumId="3" w15:restartNumberingAfterBreak="0">
    <w:nsid w:val="6483461E"/>
    <w:multiLevelType w:val="hybridMultilevel"/>
    <w:tmpl w:val="2A6845E2"/>
    <w:lvl w:ilvl="0" w:tplc="4182A998">
      <w:start w:val="1"/>
      <w:numFmt w:val="lowerRoman"/>
      <w:lvlText w:val="(%1)"/>
      <w:lvlJc w:val="left"/>
      <w:pPr>
        <w:ind w:left="1080" w:hanging="720"/>
      </w:pPr>
    </w:lvl>
    <w:lvl w:ilvl="1" w:tplc="A3047FC6">
      <w:start w:val="1"/>
      <w:numFmt w:val="lowerLetter"/>
      <w:lvlText w:val="%2."/>
      <w:lvlJc w:val="left"/>
      <w:pPr>
        <w:ind w:left="1440" w:hanging="360"/>
      </w:pPr>
    </w:lvl>
    <w:lvl w:ilvl="2" w:tplc="551A244E">
      <w:start w:val="1"/>
      <w:numFmt w:val="lowerRoman"/>
      <w:lvlText w:val="%3."/>
      <w:lvlJc w:val="right"/>
      <w:pPr>
        <w:ind w:left="2160" w:hanging="180"/>
      </w:pPr>
    </w:lvl>
    <w:lvl w:ilvl="3" w:tplc="3CFCEDF8">
      <w:start w:val="1"/>
      <w:numFmt w:val="decimal"/>
      <w:lvlText w:val="%4."/>
      <w:lvlJc w:val="left"/>
      <w:pPr>
        <w:ind w:left="2880" w:hanging="360"/>
      </w:pPr>
    </w:lvl>
    <w:lvl w:ilvl="4" w:tplc="DD20AAD8">
      <w:start w:val="1"/>
      <w:numFmt w:val="lowerLetter"/>
      <w:lvlText w:val="%5."/>
      <w:lvlJc w:val="left"/>
      <w:pPr>
        <w:ind w:left="3600" w:hanging="360"/>
      </w:pPr>
    </w:lvl>
    <w:lvl w:ilvl="5" w:tplc="D2CECA2E">
      <w:start w:val="1"/>
      <w:numFmt w:val="lowerRoman"/>
      <w:lvlText w:val="%6."/>
      <w:lvlJc w:val="right"/>
      <w:pPr>
        <w:ind w:left="4320" w:hanging="180"/>
      </w:pPr>
    </w:lvl>
    <w:lvl w:ilvl="6" w:tplc="E9F6089E">
      <w:start w:val="1"/>
      <w:numFmt w:val="decimal"/>
      <w:lvlText w:val="%7."/>
      <w:lvlJc w:val="left"/>
      <w:pPr>
        <w:ind w:left="5040" w:hanging="360"/>
      </w:pPr>
    </w:lvl>
    <w:lvl w:ilvl="7" w:tplc="FF9A796A">
      <w:start w:val="1"/>
      <w:numFmt w:val="lowerLetter"/>
      <w:lvlText w:val="%8."/>
      <w:lvlJc w:val="left"/>
      <w:pPr>
        <w:ind w:left="5760" w:hanging="360"/>
      </w:pPr>
    </w:lvl>
    <w:lvl w:ilvl="8" w:tplc="70C222C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174"/>
    <w:rsid w:val="00190C9A"/>
    <w:rsid w:val="00F06174"/>
    <w:rsid w:val="00F47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9913"/>
  <w15:chartTrackingRefBased/>
  <w15:docId w15:val="{4247B952-1FC3-4285-ABF2-0D9B3F295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17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61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2021-11-24T19:26:00Z</dcterms:created>
  <dcterms:modified xsi:type="dcterms:W3CDTF">2021-11-24T19:31:00Z</dcterms:modified>
</cp:coreProperties>
</file>